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ED7E" w14:textId="571BEC32" w:rsidR="00C069E2" w:rsidRPr="00C069E2" w:rsidRDefault="00C069E2" w:rsidP="00C069E2">
      <w:pPr>
        <w:rPr>
          <w:rFonts w:cstheme="minorHAnsi"/>
          <w:sz w:val="24"/>
          <w:szCs w:val="24"/>
        </w:rPr>
      </w:pPr>
      <w:r w:rsidRPr="00C069E2">
        <w:rPr>
          <w:rFonts w:cstheme="minorHAnsi"/>
          <w:sz w:val="24"/>
          <w:szCs w:val="24"/>
        </w:rPr>
        <w:t>These data were the basis for the publication:</w:t>
      </w:r>
    </w:p>
    <w:p w14:paraId="7C5F8E4B" w14:textId="600BBF55" w:rsidR="00C069E2" w:rsidRPr="00C069E2" w:rsidRDefault="00C069E2" w:rsidP="00C069E2">
      <w:pPr>
        <w:rPr>
          <w:rFonts w:cstheme="minorHAnsi"/>
          <w:sz w:val="24"/>
          <w:szCs w:val="24"/>
        </w:rPr>
      </w:pPr>
      <w:r w:rsidRPr="00C069E2">
        <w:rPr>
          <w:rFonts w:cstheme="minorHAnsi"/>
          <w:sz w:val="24"/>
          <w:szCs w:val="24"/>
        </w:rPr>
        <w:t xml:space="preserve">Doherty, J.M., Belletier, C., Rhodes, S., Jaroslawska, A., Barrouillet, P., Camos, V., Cowan, N., Naveh-Benjamin, M. &amp; Logie, R.H. (2019). </w:t>
      </w:r>
      <w:r w:rsidRPr="00C069E2">
        <w:rPr>
          <w:rFonts w:cstheme="minorHAnsi"/>
          <w:i/>
          <w:iCs/>
          <w:sz w:val="24"/>
          <w:szCs w:val="24"/>
        </w:rPr>
        <w:t xml:space="preserve"> </w:t>
      </w:r>
      <w:r w:rsidRPr="00C069E2">
        <w:rPr>
          <w:rFonts w:cstheme="minorHAnsi"/>
          <w:sz w:val="24"/>
          <w:szCs w:val="24"/>
        </w:rPr>
        <w:t xml:space="preserve">Dual-task costs in working memory: An adversarial collaboration. </w:t>
      </w:r>
      <w:r w:rsidRPr="00C069E2">
        <w:rPr>
          <w:rFonts w:cstheme="minorHAnsi"/>
          <w:i/>
          <w:iCs/>
          <w:sz w:val="24"/>
          <w:szCs w:val="24"/>
        </w:rPr>
        <w:t>Journal of Experimental Psychology: Learning, Memory, and Cognition</w:t>
      </w:r>
      <w:r w:rsidRPr="00C069E2">
        <w:rPr>
          <w:rFonts w:cstheme="minorHAnsi"/>
          <w:iCs/>
          <w:sz w:val="24"/>
          <w:szCs w:val="24"/>
        </w:rPr>
        <w:t>, 45, 1529-1551</w:t>
      </w:r>
      <w:r w:rsidRPr="00C069E2">
        <w:rPr>
          <w:rFonts w:cstheme="minorHAnsi"/>
          <w:i/>
          <w:iCs/>
          <w:sz w:val="24"/>
          <w:szCs w:val="24"/>
        </w:rPr>
        <w:t>.</w:t>
      </w:r>
      <w:r w:rsidRPr="00C069E2">
        <w:rPr>
          <w:rFonts w:cstheme="minorHAnsi"/>
          <w:sz w:val="24"/>
          <w:szCs w:val="24"/>
        </w:rPr>
        <w:t xml:space="preserve"> </w:t>
      </w:r>
      <w:r w:rsidRPr="00C069E2">
        <w:rPr>
          <w:rFonts w:cstheme="minorHAnsi"/>
          <w:iCs/>
          <w:sz w:val="24"/>
          <w:szCs w:val="24"/>
        </w:rPr>
        <w:t>DOI: 10.1037/xlm0000668</w:t>
      </w:r>
    </w:p>
    <w:p w14:paraId="7EBCB902" w14:textId="77777777" w:rsidR="00C069E2" w:rsidRPr="00C069E2" w:rsidRDefault="00C069E2" w:rsidP="00C069E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069E2">
        <w:rPr>
          <w:rFonts w:cstheme="minorHAnsi"/>
          <w:sz w:val="24"/>
          <w:szCs w:val="24"/>
        </w:rPr>
        <w:t>Abstract</w:t>
      </w:r>
    </w:p>
    <w:p w14:paraId="45F29A80" w14:textId="77777777" w:rsidR="00C069E2" w:rsidRPr="00C069E2" w:rsidRDefault="00C069E2" w:rsidP="00C069E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49ADC4EB" w14:textId="606ED595" w:rsidR="00AD2309" w:rsidRPr="00C069E2" w:rsidRDefault="00C069E2" w:rsidP="00C069E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069E2">
        <w:rPr>
          <w:rFonts w:cstheme="minorHAnsi"/>
          <w:sz w:val="24"/>
          <w:szCs w:val="24"/>
        </w:rPr>
        <w:t>Theories of working memory often disagree on the relationships between processing and storage,</w:t>
      </w:r>
      <w:r>
        <w:rPr>
          <w:rFonts w:cstheme="minorHAnsi"/>
          <w:sz w:val="24"/>
          <w:szCs w:val="24"/>
        </w:rPr>
        <w:t xml:space="preserve"> </w:t>
      </w:r>
      <w:r w:rsidRPr="00C069E2">
        <w:rPr>
          <w:rFonts w:cstheme="minorHAnsi"/>
          <w:sz w:val="24"/>
          <w:szCs w:val="24"/>
        </w:rPr>
        <w:t>particularly on how heavily they rely on an attention-based limited resource. Some posit separation and</w:t>
      </w:r>
      <w:r>
        <w:rPr>
          <w:rFonts w:cstheme="minorHAnsi"/>
          <w:sz w:val="24"/>
          <w:szCs w:val="24"/>
        </w:rPr>
        <w:t xml:space="preserve"> </w:t>
      </w:r>
      <w:r w:rsidRPr="00C069E2">
        <w:rPr>
          <w:rFonts w:cstheme="minorHAnsi"/>
          <w:sz w:val="24"/>
          <w:szCs w:val="24"/>
        </w:rPr>
        <w:t>specialization of resources resulting in minimal interference to memory when completing an ongoing</w:t>
      </w:r>
      <w:r>
        <w:rPr>
          <w:rFonts w:cstheme="minorHAnsi"/>
          <w:sz w:val="24"/>
          <w:szCs w:val="24"/>
        </w:rPr>
        <w:t xml:space="preserve"> </w:t>
      </w:r>
      <w:r w:rsidRPr="00C069E2">
        <w:rPr>
          <w:rFonts w:cstheme="minorHAnsi"/>
          <w:sz w:val="24"/>
          <w:szCs w:val="24"/>
        </w:rPr>
        <w:t>processing task, while others argue for a greater overlap in the resources involved in concurrent tasks.</w:t>
      </w:r>
      <w:r>
        <w:rPr>
          <w:rFonts w:cstheme="minorHAnsi"/>
          <w:sz w:val="24"/>
          <w:szCs w:val="24"/>
        </w:rPr>
        <w:t xml:space="preserve"> </w:t>
      </w:r>
      <w:r w:rsidRPr="00C069E2">
        <w:rPr>
          <w:rFonts w:cstheme="minorHAnsi"/>
          <w:sz w:val="24"/>
          <w:szCs w:val="24"/>
        </w:rPr>
        <w:t>Here, we present four experiments that investigated the presence or absence of dual-task costs for</w:t>
      </w:r>
      <w:r>
        <w:rPr>
          <w:rFonts w:cstheme="minorHAnsi"/>
          <w:sz w:val="24"/>
          <w:szCs w:val="24"/>
        </w:rPr>
        <w:t xml:space="preserve"> </w:t>
      </w:r>
      <w:r w:rsidRPr="00C069E2">
        <w:rPr>
          <w:rFonts w:cstheme="minorHAnsi"/>
          <w:sz w:val="24"/>
          <w:szCs w:val="24"/>
        </w:rPr>
        <w:t>memory and processing. The experiments were carried in an adversarial collaboration in which researchers</w:t>
      </w:r>
      <w:r>
        <w:rPr>
          <w:rFonts w:cstheme="minorHAnsi"/>
          <w:sz w:val="24"/>
          <w:szCs w:val="24"/>
        </w:rPr>
        <w:t xml:space="preserve"> </w:t>
      </w:r>
      <w:r w:rsidRPr="00C069E2">
        <w:rPr>
          <w:rFonts w:cstheme="minorHAnsi"/>
          <w:sz w:val="24"/>
          <w:szCs w:val="24"/>
        </w:rPr>
        <w:t>from three opposing theories collaboratively designed a set of experiments and provided differential</w:t>
      </w:r>
      <w:r>
        <w:rPr>
          <w:rFonts w:cstheme="minorHAnsi"/>
          <w:sz w:val="24"/>
          <w:szCs w:val="24"/>
        </w:rPr>
        <w:t xml:space="preserve"> </w:t>
      </w:r>
      <w:r w:rsidRPr="00C069E2">
        <w:rPr>
          <w:rFonts w:cstheme="minorHAnsi"/>
          <w:sz w:val="24"/>
          <w:szCs w:val="24"/>
        </w:rPr>
        <w:t>predictions in line with each of their models. Participants performed delayed recall of aurally and visually</w:t>
      </w:r>
      <w:r>
        <w:rPr>
          <w:rFonts w:cstheme="minorHAnsi"/>
          <w:sz w:val="24"/>
          <w:szCs w:val="24"/>
        </w:rPr>
        <w:t xml:space="preserve"> </w:t>
      </w:r>
      <w:r w:rsidRPr="00C069E2">
        <w:rPr>
          <w:rFonts w:cstheme="minorHAnsi"/>
          <w:sz w:val="24"/>
          <w:szCs w:val="24"/>
        </w:rPr>
        <w:t>presented letters and an arithmetic verification task either as single tasks or with the arithmetic</w:t>
      </w:r>
      <w:r>
        <w:rPr>
          <w:rFonts w:cstheme="minorHAnsi"/>
          <w:sz w:val="24"/>
          <w:szCs w:val="24"/>
        </w:rPr>
        <w:t xml:space="preserve"> </w:t>
      </w:r>
      <w:r w:rsidRPr="00C069E2">
        <w:rPr>
          <w:rFonts w:cstheme="minorHAnsi"/>
          <w:sz w:val="24"/>
          <w:szCs w:val="24"/>
        </w:rPr>
        <w:t>verification task between presentation and recall of letter sequences. Single- and dual-task conditions</w:t>
      </w:r>
      <w:r>
        <w:rPr>
          <w:rFonts w:cstheme="minorHAnsi"/>
          <w:sz w:val="24"/>
          <w:szCs w:val="24"/>
        </w:rPr>
        <w:t xml:space="preserve"> </w:t>
      </w:r>
      <w:r w:rsidRPr="00C069E2">
        <w:rPr>
          <w:rFonts w:cstheme="minorHAnsi"/>
          <w:sz w:val="24"/>
          <w:szCs w:val="24"/>
        </w:rPr>
        <w:t>were completed with and without concurrent articulatory suppression. A consistent pattern of dual-task</w:t>
      </w:r>
      <w:r>
        <w:rPr>
          <w:rFonts w:cstheme="minorHAnsi"/>
          <w:sz w:val="24"/>
          <w:szCs w:val="24"/>
        </w:rPr>
        <w:t xml:space="preserve"> </w:t>
      </w:r>
      <w:r w:rsidRPr="00C069E2">
        <w:rPr>
          <w:rFonts w:cstheme="minorHAnsi"/>
          <w:sz w:val="24"/>
          <w:szCs w:val="24"/>
        </w:rPr>
        <w:t>and suppression costs was observed for memory, with smaller or null effects on processing. The observed</w:t>
      </w:r>
      <w:r>
        <w:rPr>
          <w:rFonts w:cstheme="minorHAnsi"/>
          <w:sz w:val="24"/>
          <w:szCs w:val="24"/>
        </w:rPr>
        <w:t xml:space="preserve"> </w:t>
      </w:r>
      <w:r w:rsidRPr="00C069E2">
        <w:rPr>
          <w:rFonts w:cstheme="minorHAnsi"/>
          <w:sz w:val="24"/>
          <w:szCs w:val="24"/>
        </w:rPr>
        <w:t>data did not fit perfectly with any one framework, with each model having partial success in predicting</w:t>
      </w:r>
      <w:r>
        <w:rPr>
          <w:rFonts w:cstheme="minorHAnsi"/>
          <w:sz w:val="24"/>
          <w:szCs w:val="24"/>
        </w:rPr>
        <w:t xml:space="preserve"> </w:t>
      </w:r>
      <w:r w:rsidRPr="00C069E2">
        <w:rPr>
          <w:rFonts w:cstheme="minorHAnsi"/>
          <w:sz w:val="24"/>
          <w:szCs w:val="24"/>
        </w:rPr>
        <w:t>data patterns. Implications for each of the models are discussed, with an aim for future research to</w:t>
      </w:r>
      <w:r>
        <w:rPr>
          <w:rFonts w:cstheme="minorHAnsi"/>
          <w:sz w:val="24"/>
          <w:szCs w:val="24"/>
        </w:rPr>
        <w:t xml:space="preserve"> </w:t>
      </w:r>
      <w:r w:rsidRPr="00C069E2">
        <w:rPr>
          <w:rFonts w:cstheme="minorHAnsi"/>
          <w:sz w:val="24"/>
          <w:szCs w:val="24"/>
        </w:rPr>
        <w:t>investigate whether some combination of the models and their assumptions can provide a more</w:t>
      </w:r>
      <w:r>
        <w:rPr>
          <w:rFonts w:cstheme="minorHAnsi"/>
          <w:sz w:val="24"/>
          <w:szCs w:val="24"/>
        </w:rPr>
        <w:t xml:space="preserve"> </w:t>
      </w:r>
      <w:r w:rsidRPr="00C069E2">
        <w:rPr>
          <w:rFonts w:cstheme="minorHAnsi"/>
          <w:sz w:val="24"/>
          <w:szCs w:val="24"/>
        </w:rPr>
        <w:t>comprehensive interpretation of the pattern of effects observed here and in relevant previous studies</w:t>
      </w:r>
      <w:r>
        <w:rPr>
          <w:rFonts w:cstheme="minorHAnsi"/>
          <w:sz w:val="24"/>
          <w:szCs w:val="24"/>
        </w:rPr>
        <w:t xml:space="preserve"> </w:t>
      </w:r>
      <w:r w:rsidRPr="00C069E2">
        <w:rPr>
          <w:rFonts w:cstheme="minorHAnsi"/>
          <w:sz w:val="24"/>
          <w:szCs w:val="24"/>
        </w:rPr>
        <w:t>associated with each theoretical framework.</w:t>
      </w:r>
    </w:p>
    <w:sectPr w:rsidR="00AD2309" w:rsidRPr="00C069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C069E2"/>
    <w:rsid w:val="00AD2309"/>
    <w:rsid w:val="00C0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7B7F5"/>
  <w15:chartTrackingRefBased/>
  <w15:docId w15:val="{F7BCA517-F346-4029-9B1F-89A765973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304</Words>
  <Characters>1737</Characters>
  <Application>Microsoft Office Word</Application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LOGIE Professor Logie</dc:creator>
  <cp:keywords/>
  <dc:description/>
  <cp:lastModifiedBy>LOGIE Professor Logie</cp:lastModifiedBy>
  <cp:revision>1</cp:revision>
  <dcterms:created xsi:type="dcterms:W3CDTF">2021-07-21T09:54:00Z</dcterms:created>
  <dcterms:modified xsi:type="dcterms:W3CDTF">2021-07-21T09:58:00Z</dcterms:modified>
</cp:coreProperties>
</file>